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E94397" w:rsidP="00D82E21">
                                <w:pPr>
                                  <w:rPr>
                                    <w:rFonts w:ascii="Arial" w:hAnsi="Arial" w:cs="Arial"/>
                                  </w:rPr>
                                </w:pPr>
                                <w:r>
                                  <w:rPr>
                                    <w:rFonts w:ascii="Arial" w:hAnsi="Arial" w:cs="Arial"/>
                                    <w:b/>
                                  </w:rPr>
                                  <w:t>December 6</w:t>
                                </w:r>
                                <w:r w:rsidR="00F70602">
                                  <w:rPr>
                                    <w:rFonts w:ascii="Arial" w:hAnsi="Arial" w:cs="Arial"/>
                                    <w:b/>
                                  </w:rPr>
                                  <w:t>,</w:t>
                                </w:r>
                                <w:r w:rsidR="006926AB">
                                  <w:rPr>
                                    <w:rFonts w:ascii="Arial" w:hAnsi="Arial" w:cs="Arial"/>
                                    <w:b/>
                                  </w:rPr>
                                  <w:t xml:space="preserve"> 202</w:t>
                                </w:r>
                                <w:r>
                                  <w:rPr>
                                    <w:rFonts w:ascii="Arial" w:hAnsi="Arial" w:cs="Arial"/>
                                    <w:b/>
                                  </w:rPr>
                                  <w:t>4</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E94397" w:rsidP="00D82E21">
                          <w:pPr>
                            <w:rPr>
                              <w:rFonts w:ascii="Arial" w:hAnsi="Arial" w:cs="Arial"/>
                            </w:rPr>
                          </w:pPr>
                          <w:r>
                            <w:rPr>
                              <w:rFonts w:ascii="Arial" w:hAnsi="Arial" w:cs="Arial"/>
                              <w:b/>
                            </w:rPr>
                            <w:t>December 6</w:t>
                          </w:r>
                          <w:r w:rsidR="00F70602">
                            <w:rPr>
                              <w:rFonts w:ascii="Arial" w:hAnsi="Arial" w:cs="Arial"/>
                              <w:b/>
                            </w:rPr>
                            <w:t>,</w:t>
                          </w:r>
                          <w:r w:rsidR="006926AB">
                            <w:rPr>
                              <w:rFonts w:ascii="Arial" w:hAnsi="Arial" w:cs="Arial"/>
                              <w:b/>
                            </w:rPr>
                            <w:t xml:space="preserve"> 202</w:t>
                          </w:r>
                          <w:r>
                            <w:rPr>
                              <w:rFonts w:ascii="Arial" w:hAnsi="Arial" w:cs="Arial"/>
                              <w:b/>
                            </w:rPr>
                            <w:t>4</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1120D5" w:rsidRPr="001120D5">
        <w:rPr>
          <w:rFonts w:ascii="Arial" w:hAnsi="Arial" w:cs="Arial"/>
          <w:sz w:val="20"/>
          <w:szCs w:val="20"/>
        </w:rPr>
        <w:t>ASG (Breanna Davis), Keely Baca, Dustin Bare, Nora Brodnicki (Co-Chair), Armetta Burney, Debra Carino, Elizabeth Carney, Virginia Chambers, Amanda Coffey, Juan Cortes, Ephanie Debey, SD DeWaay, Megan Feagles (Recorder), Sue Goff, Dawn Hendricks, Danielle Hoffman, Frank Kilders, Eric Lee, Gentiana Loeffler, Kelly Mercer (Co-Chair), Deanna Myers, Tracy Nelson, Lisa Reynolds, Carrie Sandberg, Terrie Sanne, Charles Siegfried, April Smith, Sarah Steidl, Chris Sweet, Dru Urbassik</w:t>
      </w:r>
    </w:p>
    <w:p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557A72">
        <w:rPr>
          <w:rFonts w:ascii="Arial" w:hAnsi="Arial" w:cs="Arial"/>
          <w:b/>
          <w:sz w:val="20"/>
          <w:szCs w:val="20"/>
        </w:rPr>
        <w:t>Guests:</w:t>
      </w:r>
      <w:r w:rsidRPr="00557A72">
        <w:rPr>
          <w:rFonts w:ascii="Arial" w:hAnsi="Arial" w:cs="Arial"/>
          <w:sz w:val="20"/>
          <w:szCs w:val="20"/>
        </w:rPr>
        <w:t xml:space="preserve">   </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1120D5" w:rsidRPr="001120D5">
        <w:rPr>
          <w:rFonts w:ascii="Arial" w:hAnsi="Arial" w:cs="Arial"/>
          <w:sz w:val="20"/>
          <w:szCs w:val="20"/>
        </w:rPr>
        <w:t>Erin Gravelle, Jordan Gulley, Kari Hiatt, Kara Leonard, Mike Mattson, David Plotkin, Ashley Sears, AJ Smith, Aundrea Snitker, Wryann Van Riper</w:t>
      </w:r>
    </w:p>
    <w:p w:rsidR="00D82E21" w:rsidRPr="00167036" w:rsidRDefault="00D82E21" w:rsidP="00D82E21">
      <w:pPr>
        <w:rPr>
          <w:rFonts w:ascii="Arial" w:hAnsi="Arial" w:cs="Arial"/>
          <w:b/>
          <w:sz w:val="20"/>
        </w:rPr>
      </w:pPr>
    </w:p>
    <w:p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E94397">
        <w:rPr>
          <w:rFonts w:ascii="Arial" w:hAnsi="Arial" w:cs="Arial"/>
          <w:sz w:val="20"/>
        </w:rPr>
        <w:t>November</w:t>
      </w:r>
      <w:r w:rsidR="0088707C">
        <w:rPr>
          <w:rFonts w:ascii="Arial" w:hAnsi="Arial" w:cs="Arial"/>
          <w:sz w:val="20"/>
        </w:rPr>
        <w:t xml:space="preserve"> </w:t>
      </w:r>
      <w:r w:rsidR="00E94397">
        <w:rPr>
          <w:rFonts w:ascii="Arial" w:hAnsi="Arial" w:cs="Arial"/>
          <w:sz w:val="20"/>
        </w:rPr>
        <w:t>15</w:t>
      </w:r>
      <w:r w:rsidR="00DF4488">
        <w:rPr>
          <w:rFonts w:ascii="Arial" w:hAnsi="Arial" w:cs="Arial"/>
          <w:sz w:val="20"/>
        </w:rPr>
        <w:t>, 202</w:t>
      </w:r>
      <w:r w:rsidR="007E4CF4">
        <w:rPr>
          <w:rFonts w:ascii="Arial" w:hAnsi="Arial" w:cs="Arial"/>
          <w:sz w:val="20"/>
        </w:rPr>
        <w:t>4</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1D55B2" w:rsidRDefault="001D55B2" w:rsidP="00D05D12">
      <w:pPr>
        <w:pStyle w:val="ListParagraph"/>
        <w:numPr>
          <w:ilvl w:val="0"/>
          <w:numId w:val="6"/>
        </w:numPr>
        <w:rPr>
          <w:rFonts w:ascii="Arial" w:hAnsi="Arial" w:cs="Arial"/>
          <w:b/>
          <w:sz w:val="20"/>
        </w:rPr>
      </w:pPr>
      <w:bookmarkStart w:id="0" w:name="_Hlk56415892"/>
      <w:r>
        <w:rPr>
          <w:rFonts w:ascii="Arial" w:hAnsi="Arial" w:cs="Arial"/>
          <w:b/>
          <w:sz w:val="20"/>
        </w:rPr>
        <w:t>Associate of General Studies (AGS) Amendment</w:t>
      </w:r>
    </w:p>
    <w:p w:rsidR="001D55B2" w:rsidRPr="00374649" w:rsidRDefault="001D55B2" w:rsidP="001D55B2">
      <w:pPr>
        <w:pStyle w:val="ListParagraph"/>
        <w:numPr>
          <w:ilvl w:val="1"/>
          <w:numId w:val="6"/>
        </w:numPr>
        <w:rPr>
          <w:rFonts w:ascii="Arial" w:hAnsi="Arial" w:cs="Arial"/>
          <w:sz w:val="20"/>
        </w:rPr>
      </w:pPr>
      <w:r w:rsidRPr="00374649">
        <w:rPr>
          <w:rFonts w:ascii="Arial" w:hAnsi="Arial" w:cs="Arial"/>
          <w:sz w:val="20"/>
        </w:rPr>
        <w:t>AGS Review Team</w:t>
      </w:r>
      <w:r w:rsidR="00F54FF2">
        <w:rPr>
          <w:rFonts w:ascii="Arial" w:hAnsi="Arial" w:cs="Arial"/>
          <w:sz w:val="20"/>
        </w:rPr>
        <w:t xml:space="preserve"> presented</w:t>
      </w:r>
    </w:p>
    <w:p w:rsidR="001D55B2" w:rsidRPr="00374649" w:rsidRDefault="00374649" w:rsidP="001D55B2">
      <w:pPr>
        <w:pStyle w:val="ListParagraph"/>
        <w:numPr>
          <w:ilvl w:val="1"/>
          <w:numId w:val="6"/>
        </w:numPr>
        <w:rPr>
          <w:rFonts w:ascii="Arial" w:hAnsi="Arial" w:cs="Arial"/>
          <w:sz w:val="20"/>
        </w:rPr>
      </w:pPr>
      <w:r w:rsidRPr="00374649">
        <w:rPr>
          <w:rFonts w:ascii="Arial" w:hAnsi="Arial" w:cs="Arial"/>
          <w:sz w:val="20"/>
        </w:rPr>
        <w:t>Adding WR-101, WR-122Z, WR-227Z to Writing</w:t>
      </w:r>
    </w:p>
    <w:p w:rsidR="00374649" w:rsidRPr="00374649" w:rsidRDefault="00374649" w:rsidP="001D55B2">
      <w:pPr>
        <w:pStyle w:val="ListParagraph"/>
        <w:numPr>
          <w:ilvl w:val="1"/>
          <w:numId w:val="6"/>
        </w:numPr>
        <w:rPr>
          <w:rFonts w:ascii="Arial" w:hAnsi="Arial" w:cs="Arial"/>
          <w:sz w:val="20"/>
        </w:rPr>
      </w:pPr>
      <w:r w:rsidRPr="00374649">
        <w:rPr>
          <w:rFonts w:ascii="Arial" w:hAnsi="Arial" w:cs="Arial"/>
          <w:sz w:val="20"/>
        </w:rPr>
        <w:t>Adding MTH-050.</w:t>
      </w:r>
    </w:p>
    <w:p w:rsidR="00374649" w:rsidRDefault="00374649" w:rsidP="001D55B2">
      <w:pPr>
        <w:pStyle w:val="ListParagraph"/>
        <w:numPr>
          <w:ilvl w:val="1"/>
          <w:numId w:val="6"/>
        </w:numPr>
        <w:rPr>
          <w:rFonts w:ascii="Arial" w:hAnsi="Arial" w:cs="Arial"/>
          <w:sz w:val="20"/>
        </w:rPr>
      </w:pPr>
      <w:r w:rsidRPr="00374649">
        <w:rPr>
          <w:rFonts w:ascii="Arial" w:hAnsi="Arial" w:cs="Arial"/>
          <w:sz w:val="20"/>
        </w:rPr>
        <w:t xml:space="preserve">Changing Arts &amp; Letters, Social Science, and Science/Math/Computer </w:t>
      </w:r>
      <w:r w:rsidR="00FC557F" w:rsidRPr="00374649">
        <w:rPr>
          <w:rFonts w:ascii="Arial" w:hAnsi="Arial" w:cs="Arial"/>
          <w:sz w:val="20"/>
        </w:rPr>
        <w:t>Science</w:t>
      </w:r>
      <w:r w:rsidRPr="00374649">
        <w:rPr>
          <w:rFonts w:ascii="Arial" w:hAnsi="Arial" w:cs="Arial"/>
          <w:sz w:val="20"/>
        </w:rPr>
        <w:t xml:space="preserve"> requirements from 4 credits to 3 credits.</w:t>
      </w:r>
    </w:p>
    <w:p w:rsidR="00B87F39" w:rsidRDefault="00B87F39" w:rsidP="001D55B2">
      <w:pPr>
        <w:pStyle w:val="ListParagraph"/>
        <w:numPr>
          <w:ilvl w:val="1"/>
          <w:numId w:val="6"/>
        </w:numPr>
        <w:rPr>
          <w:rFonts w:ascii="Arial" w:hAnsi="Arial" w:cs="Arial"/>
          <w:sz w:val="20"/>
        </w:rPr>
      </w:pPr>
      <w:r>
        <w:rPr>
          <w:rFonts w:ascii="Arial" w:hAnsi="Arial" w:cs="Arial"/>
          <w:sz w:val="20"/>
        </w:rPr>
        <w:t>Dru is looking into Writing/</w:t>
      </w:r>
      <w:r w:rsidR="003148E5">
        <w:rPr>
          <w:rFonts w:ascii="Arial" w:hAnsi="Arial" w:cs="Arial"/>
          <w:sz w:val="20"/>
        </w:rPr>
        <w:t xml:space="preserve">Info </w:t>
      </w:r>
      <w:r>
        <w:rPr>
          <w:rFonts w:ascii="Arial" w:hAnsi="Arial" w:cs="Arial"/>
          <w:sz w:val="20"/>
        </w:rPr>
        <w:t>Literacy requirements</w:t>
      </w:r>
      <w:r w:rsidR="00767686">
        <w:rPr>
          <w:rFonts w:ascii="Arial" w:hAnsi="Arial" w:cs="Arial"/>
          <w:sz w:val="20"/>
        </w:rPr>
        <w:t>. WR-101 does not meet the Info Literacy requirement.</w:t>
      </w:r>
      <w:r w:rsidR="0034273C">
        <w:rPr>
          <w:rFonts w:ascii="Arial" w:hAnsi="Arial" w:cs="Arial"/>
          <w:sz w:val="20"/>
        </w:rPr>
        <w:t xml:space="preserve"> </w:t>
      </w:r>
    </w:p>
    <w:p w:rsidR="005F189F" w:rsidRPr="005F189F" w:rsidRDefault="0034273C" w:rsidP="005F189F">
      <w:pPr>
        <w:pStyle w:val="ListParagraph"/>
        <w:numPr>
          <w:ilvl w:val="1"/>
          <w:numId w:val="6"/>
        </w:numPr>
        <w:rPr>
          <w:rFonts w:ascii="Arial" w:hAnsi="Arial" w:cs="Arial"/>
          <w:sz w:val="20"/>
        </w:rPr>
      </w:pPr>
      <w:r>
        <w:rPr>
          <w:rFonts w:ascii="Arial" w:hAnsi="Arial" w:cs="Arial"/>
          <w:sz w:val="20"/>
        </w:rPr>
        <w:t>NOT APPROVED. Bring back in January.</w:t>
      </w:r>
    </w:p>
    <w:p w:rsidR="00863B2C" w:rsidRPr="00374649" w:rsidRDefault="00863B2C" w:rsidP="00863B2C">
      <w:pPr>
        <w:pStyle w:val="ListParagraph"/>
        <w:ind w:left="1440"/>
        <w:rPr>
          <w:rFonts w:ascii="Arial" w:hAnsi="Arial" w:cs="Arial"/>
          <w:sz w:val="20"/>
        </w:rPr>
      </w:pPr>
    </w:p>
    <w:p w:rsidR="00D05D12" w:rsidRPr="00D05D12" w:rsidRDefault="00D05D12" w:rsidP="00D05D12">
      <w:pPr>
        <w:pStyle w:val="ListParagraph"/>
        <w:numPr>
          <w:ilvl w:val="0"/>
          <w:numId w:val="6"/>
        </w:numPr>
        <w:rPr>
          <w:rFonts w:ascii="Arial" w:hAnsi="Arial" w:cs="Arial"/>
          <w:b/>
          <w:sz w:val="20"/>
        </w:rPr>
      </w:pPr>
      <w:r w:rsidRPr="00D05D12">
        <w:rPr>
          <w:rFonts w:ascii="Arial" w:hAnsi="Arial" w:cs="Arial"/>
          <w:b/>
          <w:sz w:val="20"/>
        </w:rPr>
        <w:t>Program Learning Outcomes</w:t>
      </w:r>
    </w:p>
    <w:p w:rsidR="00D05D12" w:rsidRPr="009C5060" w:rsidRDefault="009C5060" w:rsidP="00D05D12">
      <w:pPr>
        <w:pStyle w:val="ListParagraph"/>
        <w:numPr>
          <w:ilvl w:val="1"/>
          <w:numId w:val="6"/>
        </w:numPr>
        <w:rPr>
          <w:rFonts w:ascii="Arial" w:hAnsi="Arial" w:cs="Arial"/>
          <w:sz w:val="20"/>
        </w:rPr>
      </w:pPr>
      <w:r w:rsidRPr="009C5060">
        <w:rPr>
          <w:rFonts w:ascii="Arial" w:hAnsi="Arial" w:cs="Arial"/>
          <w:sz w:val="20"/>
        </w:rPr>
        <w:t>Early Childhood Education &amp; Family Studies AAS PLOs</w:t>
      </w:r>
    </w:p>
    <w:p w:rsidR="009C5060" w:rsidRPr="009C5060" w:rsidRDefault="009C5060" w:rsidP="00D05D12">
      <w:pPr>
        <w:pStyle w:val="ListParagraph"/>
        <w:numPr>
          <w:ilvl w:val="1"/>
          <w:numId w:val="6"/>
        </w:numPr>
        <w:rPr>
          <w:rFonts w:ascii="Arial" w:hAnsi="Arial" w:cs="Arial"/>
          <w:sz w:val="20"/>
        </w:rPr>
      </w:pPr>
      <w:r w:rsidRPr="009C5060">
        <w:rPr>
          <w:rFonts w:ascii="Arial" w:hAnsi="Arial" w:cs="Arial"/>
          <w:sz w:val="20"/>
        </w:rPr>
        <w:t>Dawn Hendricks presented</w:t>
      </w:r>
    </w:p>
    <w:p w:rsidR="009C5060" w:rsidRPr="00224BAD" w:rsidRDefault="00224BAD" w:rsidP="00D05D12">
      <w:pPr>
        <w:pStyle w:val="ListParagraph"/>
        <w:numPr>
          <w:ilvl w:val="1"/>
          <w:numId w:val="6"/>
        </w:numPr>
        <w:rPr>
          <w:rFonts w:ascii="Arial" w:hAnsi="Arial" w:cs="Arial"/>
          <w:sz w:val="20"/>
        </w:rPr>
      </w:pPr>
      <w:r w:rsidRPr="00224BAD">
        <w:rPr>
          <w:rFonts w:ascii="Arial" w:hAnsi="Arial" w:cs="Arial"/>
          <w:sz w:val="20"/>
        </w:rPr>
        <w:t>These program learning outcomes (PLOs) were adopted from National Association for the Education of Young Children (NAEYC) early childhood teacher preparation standards and competencies.</w:t>
      </w:r>
    </w:p>
    <w:bookmarkEnd w:id="0"/>
    <w:p w:rsidR="00D3371F" w:rsidRDefault="00D3371F" w:rsidP="00D3371F">
      <w:pPr>
        <w:pStyle w:val="ListParagraph"/>
        <w:numPr>
          <w:ilvl w:val="0"/>
          <w:numId w:val="1"/>
        </w:numPr>
        <w:rPr>
          <w:rFonts w:ascii="Arial" w:hAnsi="Arial" w:cs="Arial"/>
          <w:b/>
          <w:sz w:val="20"/>
        </w:rPr>
      </w:pPr>
      <w:r>
        <w:rPr>
          <w:rFonts w:ascii="Arial" w:hAnsi="Arial" w:cs="Arial"/>
          <w:b/>
          <w:sz w:val="20"/>
        </w:rPr>
        <w:t>Old Business</w:t>
      </w:r>
    </w:p>
    <w:p w:rsidR="00CE0C98" w:rsidRPr="00AF0E1A" w:rsidRDefault="00CE0C98" w:rsidP="00097C2C">
      <w:pPr>
        <w:pStyle w:val="ListParagraph"/>
        <w:numPr>
          <w:ilvl w:val="1"/>
          <w:numId w:val="1"/>
        </w:numPr>
        <w:rPr>
          <w:rFonts w:ascii="Arial" w:hAnsi="Arial" w:cs="Arial"/>
          <w:sz w:val="20"/>
        </w:rPr>
      </w:pPr>
    </w:p>
    <w:p w:rsidR="00D3371F" w:rsidRDefault="00D3371F" w:rsidP="00D3371F">
      <w:pPr>
        <w:pStyle w:val="ListParagraph"/>
        <w:numPr>
          <w:ilvl w:val="0"/>
          <w:numId w:val="1"/>
        </w:numPr>
        <w:rPr>
          <w:rFonts w:ascii="Arial" w:hAnsi="Arial" w:cs="Arial"/>
          <w:b/>
          <w:sz w:val="20"/>
        </w:rPr>
      </w:pPr>
      <w:r>
        <w:rPr>
          <w:rFonts w:ascii="Arial" w:hAnsi="Arial" w:cs="Arial"/>
          <w:b/>
          <w:sz w:val="20"/>
        </w:rPr>
        <w:t>New Business</w:t>
      </w:r>
    </w:p>
    <w:p w:rsidR="00AF0E1A" w:rsidRDefault="0078187C" w:rsidP="00AF0E1A">
      <w:pPr>
        <w:pStyle w:val="ListParagraph"/>
        <w:numPr>
          <w:ilvl w:val="1"/>
          <w:numId w:val="1"/>
        </w:numPr>
        <w:rPr>
          <w:rFonts w:ascii="Arial" w:hAnsi="Arial" w:cs="Arial"/>
          <w:b/>
          <w:sz w:val="20"/>
        </w:rPr>
      </w:pPr>
      <w:r>
        <w:rPr>
          <w:rFonts w:ascii="Arial" w:hAnsi="Arial" w:cs="Arial"/>
          <w:b/>
          <w:sz w:val="20"/>
        </w:rPr>
        <w:t>Common Course Numbering 2025-2026</w:t>
      </w:r>
    </w:p>
    <w:p w:rsidR="0078187C" w:rsidRDefault="0078187C" w:rsidP="0078187C">
      <w:pPr>
        <w:pStyle w:val="ListParagraph"/>
        <w:numPr>
          <w:ilvl w:val="2"/>
          <w:numId w:val="1"/>
        </w:numPr>
        <w:rPr>
          <w:rFonts w:ascii="Arial" w:hAnsi="Arial" w:cs="Arial"/>
          <w:sz w:val="20"/>
        </w:rPr>
      </w:pPr>
      <w:r w:rsidRPr="005116D0">
        <w:rPr>
          <w:rFonts w:ascii="Arial" w:hAnsi="Arial" w:cs="Arial"/>
          <w:sz w:val="20"/>
        </w:rPr>
        <w:t>Planning to bring courses and programs for approval at the April 4, 2025 meeting.</w:t>
      </w:r>
    </w:p>
    <w:p w:rsidR="005116D0" w:rsidRDefault="00B92257" w:rsidP="0078187C">
      <w:pPr>
        <w:pStyle w:val="ListParagraph"/>
        <w:numPr>
          <w:ilvl w:val="2"/>
          <w:numId w:val="1"/>
        </w:numPr>
        <w:rPr>
          <w:rFonts w:ascii="Arial" w:hAnsi="Arial" w:cs="Arial"/>
          <w:sz w:val="20"/>
        </w:rPr>
      </w:pPr>
      <w:r>
        <w:rPr>
          <w:rFonts w:ascii="Arial" w:hAnsi="Arial" w:cs="Arial"/>
          <w:sz w:val="20"/>
        </w:rPr>
        <w:t>The Curriculum Office will facilitate the changes</w:t>
      </w:r>
      <w:r w:rsidR="004E7647">
        <w:rPr>
          <w:rFonts w:ascii="Arial" w:hAnsi="Arial" w:cs="Arial"/>
          <w:sz w:val="20"/>
        </w:rPr>
        <w:t xml:space="preserve"> in CourseLeaf and the catalog</w:t>
      </w:r>
      <w:r>
        <w:rPr>
          <w:rFonts w:ascii="Arial" w:hAnsi="Arial" w:cs="Arial"/>
          <w:sz w:val="20"/>
        </w:rPr>
        <w:t xml:space="preserve">. </w:t>
      </w:r>
    </w:p>
    <w:p w:rsidR="00B72C6C" w:rsidRDefault="00B72C6C" w:rsidP="0078187C">
      <w:pPr>
        <w:pStyle w:val="ListParagraph"/>
        <w:numPr>
          <w:ilvl w:val="2"/>
          <w:numId w:val="1"/>
        </w:numPr>
        <w:rPr>
          <w:rFonts w:ascii="Arial" w:hAnsi="Arial" w:cs="Arial"/>
          <w:sz w:val="20"/>
        </w:rPr>
      </w:pPr>
      <w:r>
        <w:rPr>
          <w:rFonts w:ascii="Arial" w:hAnsi="Arial" w:cs="Arial"/>
          <w:sz w:val="20"/>
        </w:rPr>
        <w:t>There were questions about how the separated Chemistry lab and lecture courses</w:t>
      </w:r>
      <w:r w:rsidR="0087045E">
        <w:rPr>
          <w:rFonts w:ascii="Arial" w:hAnsi="Arial" w:cs="Arial"/>
          <w:sz w:val="20"/>
        </w:rPr>
        <w:t xml:space="preserve"> would work if a student passed one course but not the other.</w:t>
      </w:r>
      <w:r w:rsidR="007477B2">
        <w:rPr>
          <w:rFonts w:ascii="Arial" w:hAnsi="Arial" w:cs="Arial"/>
          <w:sz w:val="20"/>
        </w:rPr>
        <w:t xml:space="preserve"> </w:t>
      </w:r>
    </w:p>
    <w:p w:rsidR="00CA253F" w:rsidRPr="00E4705B" w:rsidRDefault="00CA253F" w:rsidP="00CA253F">
      <w:pPr>
        <w:pStyle w:val="ListParagraph"/>
        <w:numPr>
          <w:ilvl w:val="1"/>
          <w:numId w:val="1"/>
        </w:numPr>
        <w:rPr>
          <w:rFonts w:ascii="Arial" w:hAnsi="Arial" w:cs="Arial"/>
          <w:b/>
          <w:sz w:val="20"/>
        </w:rPr>
      </w:pPr>
      <w:r w:rsidRPr="00E4705B">
        <w:rPr>
          <w:rFonts w:ascii="Arial" w:hAnsi="Arial" w:cs="Arial"/>
          <w:b/>
          <w:sz w:val="20"/>
        </w:rPr>
        <w:t>Catalog Deadlines Reminder</w:t>
      </w:r>
    </w:p>
    <w:p w:rsidR="00CA253F" w:rsidRPr="005116D0" w:rsidRDefault="00CA253F" w:rsidP="00CA253F">
      <w:pPr>
        <w:pStyle w:val="ListParagraph"/>
        <w:numPr>
          <w:ilvl w:val="2"/>
          <w:numId w:val="1"/>
        </w:numPr>
        <w:rPr>
          <w:rFonts w:ascii="Arial" w:hAnsi="Arial" w:cs="Arial"/>
          <w:sz w:val="20"/>
        </w:rPr>
      </w:pPr>
      <w:r>
        <w:rPr>
          <w:rFonts w:ascii="Arial" w:hAnsi="Arial" w:cs="Arial"/>
          <w:sz w:val="20"/>
        </w:rPr>
        <w:t>C</w:t>
      </w:r>
      <w:r w:rsidRPr="00CA253F">
        <w:rPr>
          <w:rFonts w:ascii="Arial" w:hAnsi="Arial" w:cs="Arial"/>
          <w:sz w:val="20"/>
        </w:rPr>
        <w:t xml:space="preserve">ourse outline edits </w:t>
      </w:r>
      <w:r>
        <w:rPr>
          <w:rFonts w:ascii="Arial" w:hAnsi="Arial" w:cs="Arial"/>
          <w:sz w:val="20"/>
        </w:rPr>
        <w:t xml:space="preserve">and program edits </w:t>
      </w:r>
      <w:r w:rsidRPr="00CA253F">
        <w:rPr>
          <w:rFonts w:ascii="Arial" w:hAnsi="Arial" w:cs="Arial"/>
          <w:sz w:val="20"/>
        </w:rPr>
        <w:t>must be approved by the Review Teams by February 13</w:t>
      </w:r>
      <w:r w:rsidRPr="00CA253F">
        <w:rPr>
          <w:rFonts w:ascii="Arial" w:hAnsi="Arial" w:cs="Arial"/>
          <w:sz w:val="20"/>
          <w:vertAlign w:val="superscript"/>
        </w:rPr>
        <w:t>th</w:t>
      </w:r>
      <w:r>
        <w:rPr>
          <w:rFonts w:ascii="Arial" w:hAnsi="Arial" w:cs="Arial"/>
          <w:sz w:val="20"/>
        </w:rPr>
        <w:t xml:space="preserve"> to make the February 21</w:t>
      </w:r>
      <w:r w:rsidRPr="00CA253F">
        <w:rPr>
          <w:rFonts w:ascii="Arial" w:hAnsi="Arial" w:cs="Arial"/>
          <w:sz w:val="20"/>
          <w:vertAlign w:val="superscript"/>
        </w:rPr>
        <w:t>st</w:t>
      </w:r>
      <w:r>
        <w:rPr>
          <w:rFonts w:ascii="Arial" w:hAnsi="Arial" w:cs="Arial"/>
          <w:sz w:val="20"/>
        </w:rPr>
        <w:t xml:space="preserve"> Curriculum Committee meeting.</w:t>
      </w:r>
      <w:bookmarkStart w:id="1" w:name="_GoBack"/>
      <w:bookmarkEnd w:id="1"/>
    </w:p>
    <w:p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D82E21" w:rsidRPr="00097C2C" w:rsidRDefault="00D82E21" w:rsidP="00097C2C">
      <w:pPr>
        <w:rPr>
          <w:rFonts w:ascii="Arial" w:hAnsi="Arial" w:cs="Arial"/>
          <w:i/>
          <w:sz w:val="20"/>
          <w:szCs w:val="20"/>
        </w:rPr>
      </w:pPr>
      <w:r>
        <w:rPr>
          <w:rFonts w:ascii="Arial" w:hAnsi="Arial" w:cs="Arial"/>
          <w:i/>
          <w:sz w:val="20"/>
          <w:szCs w:val="20"/>
        </w:rPr>
        <w:t>-Meeting Adjourned-</w:t>
      </w:r>
    </w:p>
    <w:p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097C2C">
              <w:rPr>
                <w:rFonts w:ascii="Arial" w:hAnsi="Arial" w:cs="Arial"/>
                <w:b/>
              </w:rPr>
              <w:t xml:space="preserve"> </w:t>
            </w:r>
            <w:r w:rsidR="00E94397">
              <w:rPr>
                <w:rFonts w:ascii="Arial" w:hAnsi="Arial" w:cs="Arial"/>
                <w:b/>
              </w:rPr>
              <w:t>January 1</w:t>
            </w:r>
            <w:r w:rsidR="00B97A95">
              <w:rPr>
                <w:rFonts w:ascii="Arial" w:hAnsi="Arial" w:cs="Arial"/>
                <w:b/>
              </w:rPr>
              <w:t>7,</w:t>
            </w:r>
            <w:r w:rsidR="001547F2">
              <w:rPr>
                <w:rFonts w:ascii="Arial" w:hAnsi="Arial" w:cs="Arial"/>
                <w:b/>
              </w:rPr>
              <w:t xml:space="preserve"> 2025</w:t>
            </w:r>
            <w:r w:rsidR="004230C7"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F33A8634"/>
    <w:lvl w:ilvl="0" w:tplc="1AC42F20">
      <w:start w:val="1"/>
      <w:numFmt w:val="lowerLetter"/>
      <w:lvlText w:val="%1."/>
      <w:lvlJc w:val="left"/>
      <w:pPr>
        <w:ind w:left="936" w:hanging="360"/>
      </w:pPr>
      <w:rPr>
        <w:rFonts w:hint="default"/>
        <w:b w:val="0"/>
        <w:i w:val="0"/>
      </w:rPr>
    </w:lvl>
    <w:lvl w:ilvl="1" w:tplc="DBEA597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73C9"/>
    <w:rsid w:val="0002066D"/>
    <w:rsid w:val="00027CC0"/>
    <w:rsid w:val="000302EA"/>
    <w:rsid w:val="0003333D"/>
    <w:rsid w:val="00034494"/>
    <w:rsid w:val="0006019C"/>
    <w:rsid w:val="000949FE"/>
    <w:rsid w:val="00097C2C"/>
    <w:rsid w:val="000A2735"/>
    <w:rsid w:val="000C1504"/>
    <w:rsid w:val="000D23DB"/>
    <w:rsid w:val="000F7A21"/>
    <w:rsid w:val="00111949"/>
    <w:rsid w:val="001120D5"/>
    <w:rsid w:val="00122B52"/>
    <w:rsid w:val="00130FF7"/>
    <w:rsid w:val="001326D7"/>
    <w:rsid w:val="001430BF"/>
    <w:rsid w:val="001543B3"/>
    <w:rsid w:val="001547F2"/>
    <w:rsid w:val="001755E2"/>
    <w:rsid w:val="0018454E"/>
    <w:rsid w:val="001868A4"/>
    <w:rsid w:val="001D55B2"/>
    <w:rsid w:val="001D5EC1"/>
    <w:rsid w:val="001D7331"/>
    <w:rsid w:val="001F3ACF"/>
    <w:rsid w:val="002120B3"/>
    <w:rsid w:val="002204C8"/>
    <w:rsid w:val="00224BAD"/>
    <w:rsid w:val="00232179"/>
    <w:rsid w:val="002332B0"/>
    <w:rsid w:val="00241A94"/>
    <w:rsid w:val="00245663"/>
    <w:rsid w:val="002534BC"/>
    <w:rsid w:val="00282461"/>
    <w:rsid w:val="00294789"/>
    <w:rsid w:val="00295A56"/>
    <w:rsid w:val="002D2A14"/>
    <w:rsid w:val="002E6CFE"/>
    <w:rsid w:val="003148E5"/>
    <w:rsid w:val="003238B9"/>
    <w:rsid w:val="00326B5E"/>
    <w:rsid w:val="00332E11"/>
    <w:rsid w:val="0033326D"/>
    <w:rsid w:val="00334C55"/>
    <w:rsid w:val="00342463"/>
    <w:rsid w:val="0034273C"/>
    <w:rsid w:val="00344072"/>
    <w:rsid w:val="00344EE8"/>
    <w:rsid w:val="00345C13"/>
    <w:rsid w:val="00374649"/>
    <w:rsid w:val="003851AC"/>
    <w:rsid w:val="003A08AF"/>
    <w:rsid w:val="003B77B5"/>
    <w:rsid w:val="003B78B8"/>
    <w:rsid w:val="003C6ABF"/>
    <w:rsid w:val="0041117A"/>
    <w:rsid w:val="004230C7"/>
    <w:rsid w:val="0043515B"/>
    <w:rsid w:val="0044720D"/>
    <w:rsid w:val="004513E6"/>
    <w:rsid w:val="0045398E"/>
    <w:rsid w:val="0045518B"/>
    <w:rsid w:val="004674B9"/>
    <w:rsid w:val="00490B10"/>
    <w:rsid w:val="004A53A3"/>
    <w:rsid w:val="004C6517"/>
    <w:rsid w:val="004D599E"/>
    <w:rsid w:val="004D7D2F"/>
    <w:rsid w:val="004E3B8F"/>
    <w:rsid w:val="004E447D"/>
    <w:rsid w:val="004E75F0"/>
    <w:rsid w:val="004E7647"/>
    <w:rsid w:val="004F4E44"/>
    <w:rsid w:val="004F77B0"/>
    <w:rsid w:val="005014A3"/>
    <w:rsid w:val="005116D0"/>
    <w:rsid w:val="00523787"/>
    <w:rsid w:val="00557A72"/>
    <w:rsid w:val="005A4A35"/>
    <w:rsid w:val="005D05FC"/>
    <w:rsid w:val="005F189F"/>
    <w:rsid w:val="005F458C"/>
    <w:rsid w:val="00602208"/>
    <w:rsid w:val="00623384"/>
    <w:rsid w:val="00623EF7"/>
    <w:rsid w:val="00626386"/>
    <w:rsid w:val="00630D4D"/>
    <w:rsid w:val="006615AF"/>
    <w:rsid w:val="006741BE"/>
    <w:rsid w:val="006926AB"/>
    <w:rsid w:val="006B629E"/>
    <w:rsid w:val="006C749E"/>
    <w:rsid w:val="006E0B39"/>
    <w:rsid w:val="006E0E95"/>
    <w:rsid w:val="006F0E69"/>
    <w:rsid w:val="00720800"/>
    <w:rsid w:val="0073598E"/>
    <w:rsid w:val="007372CF"/>
    <w:rsid w:val="007477B2"/>
    <w:rsid w:val="00767686"/>
    <w:rsid w:val="0078187C"/>
    <w:rsid w:val="007A2BDE"/>
    <w:rsid w:val="007A310B"/>
    <w:rsid w:val="007B755A"/>
    <w:rsid w:val="007C53A2"/>
    <w:rsid w:val="007D2930"/>
    <w:rsid w:val="007E4CF4"/>
    <w:rsid w:val="007E5ECD"/>
    <w:rsid w:val="007F3950"/>
    <w:rsid w:val="007F40F8"/>
    <w:rsid w:val="0080784C"/>
    <w:rsid w:val="00812C57"/>
    <w:rsid w:val="0081586C"/>
    <w:rsid w:val="0082436D"/>
    <w:rsid w:val="00825923"/>
    <w:rsid w:val="00842571"/>
    <w:rsid w:val="00846151"/>
    <w:rsid w:val="00863B2C"/>
    <w:rsid w:val="0087045E"/>
    <w:rsid w:val="008747C0"/>
    <w:rsid w:val="00883070"/>
    <w:rsid w:val="0088707C"/>
    <w:rsid w:val="0089191D"/>
    <w:rsid w:val="008A5377"/>
    <w:rsid w:val="008A68A8"/>
    <w:rsid w:val="008B170A"/>
    <w:rsid w:val="008E0AE1"/>
    <w:rsid w:val="008F21CC"/>
    <w:rsid w:val="008F2483"/>
    <w:rsid w:val="00902E24"/>
    <w:rsid w:val="0090318D"/>
    <w:rsid w:val="00930416"/>
    <w:rsid w:val="00944AEC"/>
    <w:rsid w:val="009511FC"/>
    <w:rsid w:val="009615FD"/>
    <w:rsid w:val="00970554"/>
    <w:rsid w:val="009826B5"/>
    <w:rsid w:val="009965F7"/>
    <w:rsid w:val="009A39D8"/>
    <w:rsid w:val="009C5060"/>
    <w:rsid w:val="009C7343"/>
    <w:rsid w:val="009E016D"/>
    <w:rsid w:val="009E0C7D"/>
    <w:rsid w:val="009F5196"/>
    <w:rsid w:val="00A30184"/>
    <w:rsid w:val="00A324C8"/>
    <w:rsid w:val="00A475DA"/>
    <w:rsid w:val="00A72911"/>
    <w:rsid w:val="00A80DCC"/>
    <w:rsid w:val="00A82E12"/>
    <w:rsid w:val="00A95B15"/>
    <w:rsid w:val="00AD1B10"/>
    <w:rsid w:val="00AF0E1A"/>
    <w:rsid w:val="00B029EB"/>
    <w:rsid w:val="00B0707F"/>
    <w:rsid w:val="00B10771"/>
    <w:rsid w:val="00B15799"/>
    <w:rsid w:val="00B21C28"/>
    <w:rsid w:val="00B429AD"/>
    <w:rsid w:val="00B5503D"/>
    <w:rsid w:val="00B72C6C"/>
    <w:rsid w:val="00B72F24"/>
    <w:rsid w:val="00B87F39"/>
    <w:rsid w:val="00B92257"/>
    <w:rsid w:val="00B9474D"/>
    <w:rsid w:val="00B97A95"/>
    <w:rsid w:val="00BA0C12"/>
    <w:rsid w:val="00BB13BB"/>
    <w:rsid w:val="00BB5B5C"/>
    <w:rsid w:val="00BB6576"/>
    <w:rsid w:val="00BC58B2"/>
    <w:rsid w:val="00BD75A0"/>
    <w:rsid w:val="00BE3A60"/>
    <w:rsid w:val="00C006BA"/>
    <w:rsid w:val="00C030C2"/>
    <w:rsid w:val="00C06437"/>
    <w:rsid w:val="00C25075"/>
    <w:rsid w:val="00C31B8A"/>
    <w:rsid w:val="00C32433"/>
    <w:rsid w:val="00C454F0"/>
    <w:rsid w:val="00C5033F"/>
    <w:rsid w:val="00C60127"/>
    <w:rsid w:val="00C73970"/>
    <w:rsid w:val="00C765DC"/>
    <w:rsid w:val="00C915F8"/>
    <w:rsid w:val="00C92F23"/>
    <w:rsid w:val="00CA03E4"/>
    <w:rsid w:val="00CA253F"/>
    <w:rsid w:val="00CA4EEA"/>
    <w:rsid w:val="00CB27EB"/>
    <w:rsid w:val="00CB5B24"/>
    <w:rsid w:val="00CD6B7A"/>
    <w:rsid w:val="00CE0C98"/>
    <w:rsid w:val="00CE24BC"/>
    <w:rsid w:val="00CE3F55"/>
    <w:rsid w:val="00CF7012"/>
    <w:rsid w:val="00D02BDA"/>
    <w:rsid w:val="00D05D12"/>
    <w:rsid w:val="00D17AB4"/>
    <w:rsid w:val="00D260EF"/>
    <w:rsid w:val="00D30412"/>
    <w:rsid w:val="00D3305B"/>
    <w:rsid w:val="00D3371F"/>
    <w:rsid w:val="00D35C51"/>
    <w:rsid w:val="00D65752"/>
    <w:rsid w:val="00D70553"/>
    <w:rsid w:val="00D82E21"/>
    <w:rsid w:val="00D854BD"/>
    <w:rsid w:val="00D93134"/>
    <w:rsid w:val="00DD0EE6"/>
    <w:rsid w:val="00DD2F4F"/>
    <w:rsid w:val="00DD7BD3"/>
    <w:rsid w:val="00DD7CEB"/>
    <w:rsid w:val="00DF1030"/>
    <w:rsid w:val="00DF4488"/>
    <w:rsid w:val="00E02E9A"/>
    <w:rsid w:val="00E12289"/>
    <w:rsid w:val="00E20D3C"/>
    <w:rsid w:val="00E30FE9"/>
    <w:rsid w:val="00E4103D"/>
    <w:rsid w:val="00E43D2F"/>
    <w:rsid w:val="00E44652"/>
    <w:rsid w:val="00E4705B"/>
    <w:rsid w:val="00E57977"/>
    <w:rsid w:val="00E7022F"/>
    <w:rsid w:val="00E73E7C"/>
    <w:rsid w:val="00E76B72"/>
    <w:rsid w:val="00E91856"/>
    <w:rsid w:val="00E932D5"/>
    <w:rsid w:val="00E94397"/>
    <w:rsid w:val="00E9662D"/>
    <w:rsid w:val="00E9736C"/>
    <w:rsid w:val="00EA721E"/>
    <w:rsid w:val="00EC0D62"/>
    <w:rsid w:val="00EC1E0F"/>
    <w:rsid w:val="00ED092E"/>
    <w:rsid w:val="00EE20F9"/>
    <w:rsid w:val="00EF7205"/>
    <w:rsid w:val="00F00254"/>
    <w:rsid w:val="00F04CD7"/>
    <w:rsid w:val="00F503D9"/>
    <w:rsid w:val="00F54FF2"/>
    <w:rsid w:val="00F60624"/>
    <w:rsid w:val="00F70602"/>
    <w:rsid w:val="00F947B1"/>
    <w:rsid w:val="00FB1DBA"/>
    <w:rsid w:val="00FC557F"/>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D58F"/>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178</cp:revision>
  <dcterms:created xsi:type="dcterms:W3CDTF">2021-09-02T16:50:00Z</dcterms:created>
  <dcterms:modified xsi:type="dcterms:W3CDTF">2024-12-06T16:55:00Z</dcterms:modified>
</cp:coreProperties>
</file>